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01D5609" w14:textId="2E6051BB" w:rsidR="0079348C" w:rsidRDefault="00000000" w:rsidP="00357DCD">
      <w:pPr>
        <w:pStyle w:val="Heading1"/>
        <w:spacing w:after="0" w:line="360" w:lineRule="auto"/>
      </w:pPr>
      <w:r>
        <w:t>M5L21</w:t>
      </w:r>
      <w:r w:rsidR="00357DCD">
        <w:t>.</w:t>
      </w:r>
      <w:r>
        <w:t xml:space="preserve"> </w:t>
      </w:r>
      <w:r w:rsidR="00091381">
        <w:t>Ford Motor</w:t>
      </w:r>
      <w:r>
        <w:t xml:space="preserve"> EV </w:t>
      </w:r>
      <w:r w:rsidR="00091381">
        <w:t>S</w:t>
      </w:r>
      <w:r>
        <w:t>trategy</w:t>
      </w:r>
    </w:p>
    <w:p w14:paraId="46F4CC83" w14:textId="77777777" w:rsidR="00091381" w:rsidRDefault="00091381" w:rsidP="00357DCD">
      <w:pPr>
        <w:pStyle w:val="Script"/>
        <w:spacing w:before="120" w:after="0" w:line="360" w:lineRule="auto"/>
        <w:rPr>
          <w:rFonts w:ascii="Open Sans" w:hAnsi="Open Sans" w:cs="Open Sans"/>
          <w:sz w:val="24"/>
          <w:szCs w:val="24"/>
        </w:rPr>
      </w:pPr>
    </w:p>
    <w:p w14:paraId="6A55C727" w14:textId="7F692A85" w:rsidR="00091381" w:rsidRDefault="00091381" w:rsidP="00357DCD">
      <w:pPr>
        <w:pStyle w:val="Heading2"/>
        <w:spacing w:before="120" w:line="360" w:lineRule="auto"/>
      </w:pPr>
      <w:r>
        <w:t>Slide #1</w:t>
      </w:r>
      <w:r w:rsidRPr="00091381">
        <w:drawing>
          <wp:inline distT="0" distB="0" distL="0" distR="0" wp14:anchorId="14A44983" wp14:editId="28CA7EBA">
            <wp:extent cx="5731510" cy="3265170"/>
            <wp:effectExtent l="0" t="0" r="2540" b="0"/>
            <wp:docPr id="1788537471" name="Picture 1" descr="Ford Motor EV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37471" name="Picture 1" descr="Ford Motor EV Strategy"/>
                    <pic:cNvPicPr/>
                  </pic:nvPicPr>
                  <pic:blipFill>
                    <a:blip r:embed="rId5"/>
                    <a:stretch>
                      <a:fillRect/>
                    </a:stretch>
                  </pic:blipFill>
                  <pic:spPr>
                    <a:xfrm>
                      <a:off x="0" y="0"/>
                      <a:ext cx="5731510" cy="3265170"/>
                    </a:xfrm>
                    <a:prstGeom prst="rect">
                      <a:avLst/>
                    </a:prstGeom>
                  </pic:spPr>
                </pic:pic>
              </a:graphicData>
            </a:graphic>
          </wp:inline>
        </w:drawing>
      </w:r>
    </w:p>
    <w:p w14:paraId="43F486FD" w14:textId="7E7C0101" w:rsidR="00091381"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In this topic, we will discuss Ford Motor Company's business strategy with an emphasis on its electric vehicle division.</w:t>
      </w:r>
    </w:p>
    <w:p w14:paraId="5EBD23D9" w14:textId="21EEFEED" w:rsidR="00091381" w:rsidRDefault="00091381" w:rsidP="00357DCD">
      <w:pPr>
        <w:pStyle w:val="Heading2"/>
        <w:spacing w:before="120" w:line="360" w:lineRule="auto"/>
      </w:pPr>
      <w:r>
        <w:lastRenderedPageBreak/>
        <w:t>Slide #2</w:t>
      </w:r>
      <w:r w:rsidRPr="00091381">
        <w:drawing>
          <wp:inline distT="0" distB="0" distL="0" distR="0" wp14:anchorId="0652E436" wp14:editId="0740D4B9">
            <wp:extent cx="5731510" cy="3178810"/>
            <wp:effectExtent l="0" t="0" r="2540" b="2540"/>
            <wp:docPr id="404760034" name="Picture 1" descr="Ford Motor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60034" name="Picture 1" descr="Ford Motor Company"/>
                    <pic:cNvPicPr/>
                  </pic:nvPicPr>
                  <pic:blipFill>
                    <a:blip r:embed="rId6"/>
                    <a:stretch>
                      <a:fillRect/>
                    </a:stretch>
                  </pic:blipFill>
                  <pic:spPr>
                    <a:xfrm>
                      <a:off x="0" y="0"/>
                      <a:ext cx="5731510" cy="3178810"/>
                    </a:xfrm>
                    <a:prstGeom prst="rect">
                      <a:avLst/>
                    </a:prstGeom>
                  </pic:spPr>
                </pic:pic>
              </a:graphicData>
            </a:graphic>
          </wp:inline>
        </w:drawing>
      </w:r>
    </w:p>
    <w:p w14:paraId="1AA84592" w14:textId="77777777" w:rsidR="00357DCD"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I am using the company's annual report presentation to describe the company's business priority. </w:t>
      </w:r>
    </w:p>
    <w:p w14:paraId="40F8ED1A" w14:textId="15814106" w:rsidR="00091381" w:rsidRPr="00091381"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We can find those business reports on the Ford's shareholder relationship website.</w:t>
      </w:r>
    </w:p>
    <w:p w14:paraId="4BDCB736" w14:textId="77777777" w:rsidR="00357DCD"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In 2016, Ford's revenue was 142 billion</w:t>
      </w:r>
      <w:r w:rsidR="00357DCD">
        <w:rPr>
          <w:rFonts w:ascii="Open Sans" w:hAnsi="Open Sans" w:cs="Open Sans"/>
          <w:sz w:val="24"/>
          <w:szCs w:val="24"/>
        </w:rPr>
        <w:t xml:space="preserve"> dollars</w:t>
      </w:r>
      <w:r w:rsidRPr="00091381">
        <w:rPr>
          <w:rFonts w:ascii="Open Sans" w:hAnsi="Open Sans" w:cs="Open Sans"/>
          <w:sz w:val="24"/>
          <w:szCs w:val="24"/>
        </w:rPr>
        <w:t>, and its profit was around 9 billion</w:t>
      </w:r>
      <w:r w:rsidR="00357DCD">
        <w:rPr>
          <w:rFonts w:ascii="Open Sans" w:hAnsi="Open Sans" w:cs="Open Sans"/>
          <w:sz w:val="24"/>
          <w:szCs w:val="24"/>
        </w:rPr>
        <w:t xml:space="preserve"> dollars</w:t>
      </w:r>
      <w:r w:rsidRPr="00091381">
        <w:rPr>
          <w:rFonts w:ascii="Open Sans" w:hAnsi="Open Sans" w:cs="Open Sans"/>
          <w:sz w:val="24"/>
          <w:szCs w:val="24"/>
        </w:rPr>
        <w:t xml:space="preserve">. </w:t>
      </w:r>
    </w:p>
    <w:p w14:paraId="76B94905" w14:textId="77777777" w:rsidR="00357DCD"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The profit margin of Ford Motor is only 6.7%. </w:t>
      </w:r>
    </w:p>
    <w:p w14:paraId="1CD2699C" w14:textId="1CDD7409" w:rsidR="00091381"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On this chart, we can see that Ford is a typical high revenue, high sale volume, but low profit margin type of business.</w:t>
      </w:r>
    </w:p>
    <w:p w14:paraId="24493CAC" w14:textId="7B2FFDD9" w:rsidR="00091381" w:rsidRDefault="00091381" w:rsidP="00357DCD">
      <w:pPr>
        <w:pStyle w:val="Heading2"/>
        <w:spacing w:before="120" w:line="360" w:lineRule="auto"/>
      </w:pPr>
      <w:r>
        <w:lastRenderedPageBreak/>
        <w:t>Slide #3</w:t>
      </w:r>
      <w:r w:rsidRPr="00091381">
        <w:drawing>
          <wp:inline distT="0" distB="0" distL="0" distR="0" wp14:anchorId="1633629F" wp14:editId="5A035952">
            <wp:extent cx="5731510" cy="3232150"/>
            <wp:effectExtent l="0" t="0" r="2540" b="6350"/>
            <wp:docPr id="1118229525" name="Picture 1" descr="Vis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9525" name="Picture 1" descr="Visio"/>
                    <pic:cNvPicPr/>
                  </pic:nvPicPr>
                  <pic:blipFill>
                    <a:blip r:embed="rId7"/>
                    <a:stretch>
                      <a:fillRect/>
                    </a:stretch>
                  </pic:blipFill>
                  <pic:spPr>
                    <a:xfrm>
                      <a:off x="0" y="0"/>
                      <a:ext cx="5731510" cy="3232150"/>
                    </a:xfrm>
                    <a:prstGeom prst="rect">
                      <a:avLst/>
                    </a:prstGeom>
                  </pic:spPr>
                </pic:pic>
              </a:graphicData>
            </a:graphic>
          </wp:inline>
        </w:drawing>
      </w:r>
    </w:p>
    <w:p w14:paraId="22CCDDFC" w14:textId="77777777" w:rsidR="00091381" w:rsidRPr="00091381"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This slide is the corporate strategy presentation that the company posted on its shareholder website.</w:t>
      </w:r>
    </w:p>
    <w:p w14:paraId="2F9F5B1E" w14:textId="77777777" w:rsidR="00357DCD"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This dashboard illustrates Ford's vision, strategy, and </w:t>
      </w:r>
      <w:r w:rsidR="00357DCD" w:rsidRPr="00091381">
        <w:rPr>
          <w:rFonts w:ascii="Open Sans" w:hAnsi="Open Sans" w:cs="Open Sans"/>
          <w:sz w:val="24"/>
          <w:szCs w:val="24"/>
        </w:rPr>
        <w:t>long-term</w:t>
      </w:r>
      <w:r w:rsidRPr="00091381">
        <w:rPr>
          <w:rFonts w:ascii="Open Sans" w:hAnsi="Open Sans" w:cs="Open Sans"/>
          <w:sz w:val="24"/>
          <w:szCs w:val="24"/>
        </w:rPr>
        <w:t xml:space="preserve"> objectives. </w:t>
      </w:r>
    </w:p>
    <w:p w14:paraId="72D0AF75" w14:textId="77777777" w:rsidR="00357DCD"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I will not go through all the details of this complicated dashboard. </w:t>
      </w:r>
    </w:p>
    <w:p w14:paraId="46089A17" w14:textId="77777777" w:rsidR="00357DCD"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I just want to emphasize three points. </w:t>
      </w:r>
    </w:p>
    <w:p w14:paraId="286CDEF8" w14:textId="4302947D" w:rsidR="00091381" w:rsidRPr="00091381"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By 2020, Ford Motor projected annual global sales to increase 45 to 50</w:t>
      </w:r>
      <w:r w:rsidR="00357DCD">
        <w:rPr>
          <w:rFonts w:ascii="Open Sans" w:hAnsi="Open Sans" w:cs="Open Sans"/>
          <w:sz w:val="24"/>
          <w:szCs w:val="24"/>
        </w:rPr>
        <w:t xml:space="preserve">% </w:t>
      </w:r>
      <w:r w:rsidRPr="00091381">
        <w:rPr>
          <w:rFonts w:ascii="Open Sans" w:hAnsi="Open Sans" w:cs="Open Sans"/>
          <w:sz w:val="24"/>
          <w:szCs w:val="24"/>
        </w:rPr>
        <w:t>to approximately 9.4 million vehicles.</w:t>
      </w:r>
    </w:p>
    <w:p w14:paraId="3B06D3B4" w14:textId="77777777" w:rsidR="00357DCD"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Its automotive operative margin was projected to improve from 6.7</w:t>
      </w:r>
      <w:r w:rsidR="00357DCD">
        <w:rPr>
          <w:rFonts w:ascii="Open Sans" w:hAnsi="Open Sans" w:cs="Open Sans"/>
          <w:sz w:val="24"/>
          <w:szCs w:val="24"/>
        </w:rPr>
        <w:t xml:space="preserve">% </w:t>
      </w:r>
      <w:r w:rsidRPr="00091381">
        <w:rPr>
          <w:rFonts w:ascii="Open Sans" w:hAnsi="Open Sans" w:cs="Open Sans"/>
          <w:sz w:val="24"/>
          <w:szCs w:val="24"/>
        </w:rPr>
        <w:t>to around 8</w:t>
      </w:r>
      <w:r w:rsidR="00357DCD">
        <w:rPr>
          <w:rFonts w:ascii="Open Sans" w:hAnsi="Open Sans" w:cs="Open Sans"/>
          <w:sz w:val="24"/>
          <w:szCs w:val="24"/>
        </w:rPr>
        <w:t xml:space="preserve">% </w:t>
      </w:r>
      <w:r w:rsidRPr="00091381">
        <w:rPr>
          <w:rFonts w:ascii="Open Sans" w:hAnsi="Open Sans" w:cs="Open Sans"/>
          <w:sz w:val="24"/>
          <w:szCs w:val="24"/>
        </w:rPr>
        <w:t xml:space="preserve">during the same </w:t>
      </w:r>
      <w:proofErr w:type="gramStart"/>
      <w:r w:rsidRPr="00091381">
        <w:rPr>
          <w:rFonts w:ascii="Open Sans" w:hAnsi="Open Sans" w:cs="Open Sans"/>
          <w:sz w:val="24"/>
          <w:szCs w:val="24"/>
        </w:rPr>
        <w:t>period of time</w:t>
      </w:r>
      <w:proofErr w:type="gramEnd"/>
      <w:r w:rsidRPr="00091381">
        <w:rPr>
          <w:rFonts w:ascii="Open Sans" w:hAnsi="Open Sans" w:cs="Open Sans"/>
          <w:sz w:val="24"/>
          <w:szCs w:val="24"/>
        </w:rPr>
        <w:t xml:space="preserve">. </w:t>
      </w:r>
    </w:p>
    <w:p w14:paraId="2105171B" w14:textId="77777777" w:rsidR="00357DCD"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The company predicts that the auto market will go through a significant change as electric vehicles may revolutionize the </w:t>
      </w:r>
      <w:r w:rsidR="00357DCD" w:rsidRPr="00091381">
        <w:rPr>
          <w:rFonts w:ascii="Open Sans" w:hAnsi="Open Sans" w:cs="Open Sans"/>
          <w:sz w:val="24"/>
          <w:szCs w:val="24"/>
        </w:rPr>
        <w:t>100-year-old</w:t>
      </w:r>
      <w:r w:rsidRPr="00091381">
        <w:rPr>
          <w:rFonts w:ascii="Open Sans" w:hAnsi="Open Sans" w:cs="Open Sans"/>
          <w:sz w:val="24"/>
          <w:szCs w:val="24"/>
        </w:rPr>
        <w:t xml:space="preserve"> industry again. </w:t>
      </w:r>
    </w:p>
    <w:p w14:paraId="73B2A270" w14:textId="7967DFE4" w:rsidR="00091381" w:rsidRPr="00091381" w:rsidRDefault="00091381"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So, the company sets its priority to optimize its risk profile.</w:t>
      </w:r>
    </w:p>
    <w:p w14:paraId="696F724E" w14:textId="77777777" w:rsidR="00091381" w:rsidRDefault="00091381" w:rsidP="00357DCD">
      <w:pPr>
        <w:pStyle w:val="Script"/>
        <w:spacing w:before="120" w:after="0" w:line="360" w:lineRule="auto"/>
        <w:rPr>
          <w:rFonts w:ascii="Open Sans" w:hAnsi="Open Sans" w:cs="Open Sans"/>
          <w:sz w:val="24"/>
          <w:szCs w:val="24"/>
        </w:rPr>
      </w:pPr>
    </w:p>
    <w:p w14:paraId="38B36B06" w14:textId="7858F866" w:rsidR="00091381" w:rsidRDefault="00091381" w:rsidP="00357DCD">
      <w:pPr>
        <w:pStyle w:val="Heading2"/>
        <w:spacing w:before="120" w:line="360" w:lineRule="auto"/>
      </w:pPr>
      <w:r>
        <w:lastRenderedPageBreak/>
        <w:t>Slide #4</w:t>
      </w:r>
      <w:r w:rsidRPr="00091381">
        <w:drawing>
          <wp:inline distT="0" distB="0" distL="0" distR="0" wp14:anchorId="644B02A2" wp14:editId="6C3541F7">
            <wp:extent cx="5731510" cy="3197860"/>
            <wp:effectExtent l="0" t="0" r="2540" b="2540"/>
            <wp:docPr id="1416763221" name="Picture 1" descr="Business Objectives to Decision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63221" name="Picture 1" descr="Business Objectives to Decision Rules"/>
                    <pic:cNvPicPr/>
                  </pic:nvPicPr>
                  <pic:blipFill>
                    <a:blip r:embed="rId8"/>
                    <a:stretch>
                      <a:fillRect/>
                    </a:stretch>
                  </pic:blipFill>
                  <pic:spPr>
                    <a:xfrm>
                      <a:off x="0" y="0"/>
                      <a:ext cx="5731510" cy="3197860"/>
                    </a:xfrm>
                    <a:prstGeom prst="rect">
                      <a:avLst/>
                    </a:prstGeom>
                  </pic:spPr>
                </pic:pic>
              </a:graphicData>
            </a:graphic>
          </wp:inline>
        </w:drawing>
      </w:r>
    </w:p>
    <w:p w14:paraId="45B1E67C"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We can translate the business objectives into decision rules. </w:t>
      </w:r>
    </w:p>
    <w:p w14:paraId="27B02CB7"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First rule is to maximize revenue.</w:t>
      </w:r>
      <w:r>
        <w:rPr>
          <w:rFonts w:ascii="Open Sans" w:hAnsi="Open Sans" w:cs="Open Sans"/>
          <w:sz w:val="24"/>
          <w:szCs w:val="24"/>
        </w:rPr>
        <w:t xml:space="preserve"> </w:t>
      </w:r>
    </w:p>
    <w:p w14:paraId="2C857D29"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This rule matches the company's objective to increase the global sales of its vehicles and revenue by 40</w:t>
      </w:r>
      <w:r>
        <w:rPr>
          <w:rFonts w:ascii="Open Sans" w:hAnsi="Open Sans" w:cs="Open Sans"/>
          <w:sz w:val="24"/>
          <w:szCs w:val="24"/>
        </w:rPr>
        <w:t xml:space="preserve">% </w:t>
      </w:r>
      <w:r w:rsidRPr="00091381">
        <w:rPr>
          <w:rFonts w:ascii="Open Sans" w:hAnsi="Open Sans" w:cs="Open Sans"/>
          <w:sz w:val="24"/>
          <w:szCs w:val="24"/>
        </w:rPr>
        <w:t xml:space="preserve">in five years. </w:t>
      </w:r>
    </w:p>
    <w:p w14:paraId="066899A8"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The second decision rule is to control cost. </w:t>
      </w:r>
    </w:p>
    <w:p w14:paraId="01FABE23"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This rule is consistent with the company's strategy to lower production costs and improve operations profit margin from the current level of 6.7</w:t>
      </w:r>
      <w:r>
        <w:rPr>
          <w:rFonts w:ascii="Open Sans" w:hAnsi="Open Sans" w:cs="Open Sans"/>
          <w:sz w:val="24"/>
          <w:szCs w:val="24"/>
        </w:rPr>
        <w:t xml:space="preserve">% </w:t>
      </w:r>
      <w:r w:rsidRPr="00091381">
        <w:rPr>
          <w:rFonts w:ascii="Open Sans" w:hAnsi="Open Sans" w:cs="Open Sans"/>
          <w:sz w:val="24"/>
          <w:szCs w:val="24"/>
        </w:rPr>
        <w:t>to 8</w:t>
      </w:r>
      <w:r>
        <w:rPr>
          <w:rFonts w:ascii="Open Sans" w:hAnsi="Open Sans" w:cs="Open Sans"/>
          <w:sz w:val="24"/>
          <w:szCs w:val="24"/>
        </w:rPr>
        <w:t xml:space="preserve">% </w:t>
      </w:r>
      <w:r w:rsidRPr="00091381">
        <w:rPr>
          <w:rFonts w:ascii="Open Sans" w:hAnsi="Open Sans" w:cs="Open Sans"/>
          <w:sz w:val="24"/>
          <w:szCs w:val="24"/>
        </w:rPr>
        <w:t xml:space="preserve">target. </w:t>
      </w:r>
    </w:p>
    <w:p w14:paraId="0A4DEE99"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The third decision rule is to optimize project risk. </w:t>
      </w:r>
    </w:p>
    <w:p w14:paraId="723F3679"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Low margin operations are typically conservative when making risky decisions. </w:t>
      </w:r>
    </w:p>
    <w:p w14:paraId="458A7453" w14:textId="6AC71360" w:rsidR="00091381"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We need to consider the risk as a part of our decision rules.</w:t>
      </w:r>
    </w:p>
    <w:p w14:paraId="139403CD" w14:textId="15EC248E" w:rsidR="00091381" w:rsidRDefault="00091381" w:rsidP="00357DCD">
      <w:pPr>
        <w:pStyle w:val="Heading2"/>
        <w:spacing w:before="120" w:line="360" w:lineRule="auto"/>
      </w:pPr>
      <w:r>
        <w:lastRenderedPageBreak/>
        <w:t>Slide #5</w:t>
      </w:r>
      <w:r w:rsidRPr="00091381">
        <w:drawing>
          <wp:inline distT="0" distB="0" distL="0" distR="0" wp14:anchorId="3CB701F9" wp14:editId="5649716B">
            <wp:extent cx="5731510" cy="3217545"/>
            <wp:effectExtent l="0" t="0" r="2540" b="1905"/>
            <wp:docPr id="1868025356" name="Picture 1" descr="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25356" name="Picture 1" descr="Growth"/>
                    <pic:cNvPicPr/>
                  </pic:nvPicPr>
                  <pic:blipFill>
                    <a:blip r:embed="rId9"/>
                    <a:stretch>
                      <a:fillRect/>
                    </a:stretch>
                  </pic:blipFill>
                  <pic:spPr>
                    <a:xfrm>
                      <a:off x="0" y="0"/>
                      <a:ext cx="5731510" cy="3217545"/>
                    </a:xfrm>
                    <a:prstGeom prst="rect">
                      <a:avLst/>
                    </a:prstGeom>
                  </pic:spPr>
                </pic:pic>
              </a:graphicData>
            </a:graphic>
          </wp:inline>
        </w:drawing>
      </w:r>
    </w:p>
    <w:p w14:paraId="396CDEFE"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Growth is the primary business objective of Ford Motor. </w:t>
      </w:r>
    </w:p>
    <w:p w14:paraId="6BC2F26E" w14:textId="7E19A8C7" w:rsidR="00357DCD" w:rsidRPr="00091381"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We'll take a closer look at the company's growth strategy.</w:t>
      </w:r>
    </w:p>
    <w:p w14:paraId="0206D3E5" w14:textId="1239DAD3" w:rsidR="00091381"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Our focus is on emerging business and new products, particularly the electric vehicle division of Ford.</w:t>
      </w:r>
    </w:p>
    <w:p w14:paraId="3BD7DF17" w14:textId="77777777" w:rsidR="00357DCD" w:rsidRDefault="00357DCD" w:rsidP="00357DCD">
      <w:pPr>
        <w:pStyle w:val="Script"/>
        <w:spacing w:before="120" w:after="0" w:line="360" w:lineRule="auto"/>
        <w:rPr>
          <w:rFonts w:ascii="Open Sans" w:hAnsi="Open Sans" w:cs="Open Sans"/>
          <w:sz w:val="24"/>
          <w:szCs w:val="24"/>
        </w:rPr>
      </w:pPr>
    </w:p>
    <w:p w14:paraId="02E47D16" w14:textId="7C6EDCDD" w:rsidR="00091381" w:rsidRDefault="00091381" w:rsidP="00357DCD">
      <w:pPr>
        <w:pStyle w:val="Heading2"/>
        <w:spacing w:before="120" w:line="360" w:lineRule="auto"/>
      </w:pPr>
      <w:r>
        <w:lastRenderedPageBreak/>
        <w:t>Slide #6</w:t>
      </w:r>
      <w:r w:rsidRPr="00091381">
        <w:drawing>
          <wp:inline distT="0" distB="0" distL="0" distR="0" wp14:anchorId="1017F397" wp14:editId="315CD8FC">
            <wp:extent cx="5731510" cy="3193415"/>
            <wp:effectExtent l="0" t="0" r="2540" b="6985"/>
            <wp:docPr id="273802586" name="Picture 1" descr="Great emerging opport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02586" name="Picture 1" descr="Great emerging opportunity"/>
                    <pic:cNvPicPr/>
                  </pic:nvPicPr>
                  <pic:blipFill>
                    <a:blip r:embed="rId10"/>
                    <a:stretch>
                      <a:fillRect/>
                    </a:stretch>
                  </pic:blipFill>
                  <pic:spPr>
                    <a:xfrm>
                      <a:off x="0" y="0"/>
                      <a:ext cx="5731510" cy="3193415"/>
                    </a:xfrm>
                    <a:prstGeom prst="rect">
                      <a:avLst/>
                    </a:prstGeom>
                  </pic:spPr>
                </pic:pic>
              </a:graphicData>
            </a:graphic>
          </wp:inline>
        </w:drawing>
      </w:r>
    </w:p>
    <w:p w14:paraId="15FC1EC6"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Ford Motor views the electric vehicle as the great emerging opportunity that will provide significant future growth opportunity. </w:t>
      </w:r>
    </w:p>
    <w:p w14:paraId="3EE4FC59" w14:textId="615F8A80" w:rsidR="00357DCD" w:rsidRPr="00091381"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The company forecasted that the hybrid electric vehicle and the </w:t>
      </w:r>
      <w:r w:rsidRPr="00091381">
        <w:rPr>
          <w:rFonts w:ascii="Open Sans" w:hAnsi="Open Sans" w:cs="Open Sans"/>
          <w:sz w:val="24"/>
          <w:szCs w:val="24"/>
        </w:rPr>
        <w:t>zero-emission</w:t>
      </w:r>
      <w:r w:rsidRPr="00091381">
        <w:rPr>
          <w:rFonts w:ascii="Open Sans" w:hAnsi="Open Sans" w:cs="Open Sans"/>
          <w:sz w:val="24"/>
          <w:szCs w:val="24"/>
        </w:rPr>
        <w:t xml:space="preserve"> electric vehicle will take two</w:t>
      </w:r>
      <w:r>
        <w:rPr>
          <w:rFonts w:ascii="Open Sans" w:hAnsi="Open Sans" w:cs="Open Sans"/>
          <w:sz w:val="24"/>
          <w:szCs w:val="24"/>
        </w:rPr>
        <w:t>-</w:t>
      </w:r>
      <w:r w:rsidRPr="00091381">
        <w:rPr>
          <w:rFonts w:ascii="Open Sans" w:hAnsi="Open Sans" w:cs="Open Sans"/>
          <w:sz w:val="24"/>
          <w:szCs w:val="24"/>
        </w:rPr>
        <w:t>thirds of the global vehicle market share.</w:t>
      </w:r>
    </w:p>
    <w:p w14:paraId="781DEDAF" w14:textId="77777777" w:rsidR="00091381" w:rsidRDefault="00091381" w:rsidP="00357DCD">
      <w:pPr>
        <w:pStyle w:val="Script"/>
        <w:spacing w:before="120" w:after="0" w:line="360" w:lineRule="auto"/>
        <w:rPr>
          <w:rFonts w:ascii="Open Sans" w:hAnsi="Open Sans" w:cs="Open Sans"/>
          <w:sz w:val="24"/>
          <w:szCs w:val="24"/>
        </w:rPr>
      </w:pPr>
    </w:p>
    <w:p w14:paraId="037B4383" w14:textId="01A9F105" w:rsidR="00091381" w:rsidRDefault="00091381" w:rsidP="00357DCD">
      <w:pPr>
        <w:pStyle w:val="Heading2"/>
        <w:spacing w:before="120" w:line="360" w:lineRule="auto"/>
      </w:pPr>
      <w:r>
        <w:lastRenderedPageBreak/>
        <w:t>Slide #7</w:t>
      </w:r>
      <w:r w:rsidRPr="00091381">
        <w:drawing>
          <wp:inline distT="0" distB="0" distL="0" distR="0" wp14:anchorId="1CA9B3AA" wp14:editId="77DFC85E">
            <wp:extent cx="5731510" cy="3218815"/>
            <wp:effectExtent l="0" t="0" r="2540" b="635"/>
            <wp:docPr id="199105100" name="Picture 1" descr="Electrification will reach tipping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5100" name="Picture 1" descr="Electrification will reach tipping point"/>
                    <pic:cNvPicPr/>
                  </pic:nvPicPr>
                  <pic:blipFill>
                    <a:blip r:embed="rId11"/>
                    <a:stretch>
                      <a:fillRect/>
                    </a:stretch>
                  </pic:blipFill>
                  <pic:spPr>
                    <a:xfrm>
                      <a:off x="0" y="0"/>
                      <a:ext cx="5731510" cy="3218815"/>
                    </a:xfrm>
                    <a:prstGeom prst="rect">
                      <a:avLst/>
                    </a:prstGeom>
                  </pic:spPr>
                </pic:pic>
              </a:graphicData>
            </a:graphic>
          </wp:inline>
        </w:drawing>
      </w:r>
    </w:p>
    <w:p w14:paraId="2D80F2DC"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This is the anticipated global electrification mix rates published by Ford. </w:t>
      </w:r>
    </w:p>
    <w:p w14:paraId="4152C9CF"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We can see, in 2015, electrical vehicles only account for a fraction of the total market. </w:t>
      </w:r>
    </w:p>
    <w:p w14:paraId="02152711"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The share of zero emission vehicles and hybrid vehicles will increase significantly to about 10</w:t>
      </w:r>
      <w:r>
        <w:rPr>
          <w:rFonts w:ascii="Open Sans" w:hAnsi="Open Sans" w:cs="Open Sans"/>
          <w:sz w:val="24"/>
          <w:szCs w:val="24"/>
        </w:rPr>
        <w:t>-</w:t>
      </w:r>
      <w:r w:rsidRPr="00091381">
        <w:rPr>
          <w:rFonts w:ascii="Open Sans" w:hAnsi="Open Sans" w:cs="Open Sans"/>
          <w:sz w:val="24"/>
          <w:szCs w:val="24"/>
        </w:rPr>
        <w:t>15</w:t>
      </w:r>
      <w:r>
        <w:rPr>
          <w:rFonts w:ascii="Open Sans" w:hAnsi="Open Sans" w:cs="Open Sans"/>
          <w:sz w:val="24"/>
          <w:szCs w:val="24"/>
        </w:rPr>
        <w:t xml:space="preserve">% </w:t>
      </w:r>
      <w:r w:rsidRPr="00091381">
        <w:rPr>
          <w:rFonts w:ascii="Open Sans" w:hAnsi="Open Sans" w:cs="Open Sans"/>
          <w:sz w:val="24"/>
          <w:szCs w:val="24"/>
        </w:rPr>
        <w:t xml:space="preserve">in the next 5 years. </w:t>
      </w:r>
    </w:p>
    <w:p w14:paraId="561B3AB3" w14:textId="68904788" w:rsidR="00357DCD" w:rsidRPr="00091381"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By 2025, the ratio will increase to about 25%.</w:t>
      </w:r>
    </w:p>
    <w:p w14:paraId="712AE9B4"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By 2030, the internal combustion engine of traditional vehicles will only account for 30</w:t>
      </w:r>
      <w:r>
        <w:rPr>
          <w:rFonts w:ascii="Open Sans" w:hAnsi="Open Sans" w:cs="Open Sans"/>
          <w:sz w:val="24"/>
          <w:szCs w:val="24"/>
        </w:rPr>
        <w:t xml:space="preserve">% </w:t>
      </w:r>
      <w:r w:rsidRPr="00091381">
        <w:rPr>
          <w:rFonts w:ascii="Open Sans" w:hAnsi="Open Sans" w:cs="Open Sans"/>
          <w:sz w:val="24"/>
          <w:szCs w:val="24"/>
        </w:rPr>
        <w:t xml:space="preserve">of total global vehicle market. </w:t>
      </w:r>
    </w:p>
    <w:p w14:paraId="6DA7B619" w14:textId="5FF69F18" w:rsidR="00357DCD" w:rsidRPr="00091381"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Hybrid and zero emission vehicles will take about 70</w:t>
      </w:r>
      <w:r>
        <w:rPr>
          <w:rFonts w:ascii="Open Sans" w:hAnsi="Open Sans" w:cs="Open Sans"/>
          <w:sz w:val="24"/>
          <w:szCs w:val="24"/>
        </w:rPr>
        <w:t xml:space="preserve">% </w:t>
      </w:r>
      <w:r w:rsidRPr="00091381">
        <w:rPr>
          <w:rFonts w:ascii="Open Sans" w:hAnsi="Open Sans" w:cs="Open Sans"/>
          <w:sz w:val="24"/>
          <w:szCs w:val="24"/>
        </w:rPr>
        <w:t>of the total global market.</w:t>
      </w:r>
    </w:p>
    <w:p w14:paraId="06E6B57A" w14:textId="77777777" w:rsidR="00091381" w:rsidRDefault="00091381" w:rsidP="00357DCD">
      <w:pPr>
        <w:pStyle w:val="Script"/>
        <w:spacing w:before="120" w:after="0" w:line="360" w:lineRule="auto"/>
        <w:rPr>
          <w:rFonts w:ascii="Open Sans" w:hAnsi="Open Sans" w:cs="Open Sans"/>
          <w:sz w:val="24"/>
          <w:szCs w:val="24"/>
        </w:rPr>
      </w:pPr>
    </w:p>
    <w:p w14:paraId="57BBB80F" w14:textId="3E83CC27" w:rsidR="00091381" w:rsidRDefault="00091381" w:rsidP="00357DCD">
      <w:pPr>
        <w:pStyle w:val="Heading2"/>
        <w:spacing w:before="120" w:line="360" w:lineRule="auto"/>
      </w:pPr>
      <w:r>
        <w:lastRenderedPageBreak/>
        <w:t>Slide #8</w:t>
      </w:r>
      <w:r w:rsidRPr="00091381">
        <w:drawing>
          <wp:inline distT="0" distB="0" distL="0" distR="0" wp14:anchorId="1914D6AF" wp14:editId="7EC61688">
            <wp:extent cx="5731510" cy="3216910"/>
            <wp:effectExtent l="0" t="0" r="2540" b="2540"/>
            <wp:docPr id="1805900556" name="Picture 1" descr="Our strategic approach focuses on building a foundation for long term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00556" name="Picture 1" descr="Our strategic approach focuses on building a foundation for long term success"/>
                    <pic:cNvPicPr/>
                  </pic:nvPicPr>
                  <pic:blipFill>
                    <a:blip r:embed="rId12"/>
                    <a:stretch>
                      <a:fillRect/>
                    </a:stretch>
                  </pic:blipFill>
                  <pic:spPr>
                    <a:xfrm>
                      <a:off x="0" y="0"/>
                      <a:ext cx="5731510" cy="3216910"/>
                    </a:xfrm>
                    <a:prstGeom prst="rect">
                      <a:avLst/>
                    </a:prstGeom>
                  </pic:spPr>
                </pic:pic>
              </a:graphicData>
            </a:graphic>
          </wp:inline>
        </w:drawing>
      </w:r>
    </w:p>
    <w:p w14:paraId="5296A278" w14:textId="6EB164B6" w:rsidR="00091381"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The company wants to create long</w:t>
      </w:r>
      <w:r>
        <w:rPr>
          <w:rFonts w:ascii="Open Sans" w:hAnsi="Open Sans" w:cs="Open Sans"/>
          <w:sz w:val="24"/>
          <w:szCs w:val="24"/>
        </w:rPr>
        <w:t>-</w:t>
      </w:r>
      <w:r w:rsidRPr="00091381">
        <w:rPr>
          <w:rFonts w:ascii="Open Sans" w:hAnsi="Open Sans" w:cs="Open Sans"/>
          <w:sz w:val="24"/>
          <w:szCs w:val="24"/>
        </w:rPr>
        <w:t>term electric vehicle competitive advantage in four major areas.</w:t>
      </w:r>
    </w:p>
    <w:p w14:paraId="6D40244B" w14:textId="77777777" w:rsidR="00357DCD" w:rsidRDefault="00357DCD" w:rsidP="00357DCD">
      <w:pPr>
        <w:pStyle w:val="Script"/>
        <w:spacing w:before="120" w:after="0" w:line="360" w:lineRule="auto"/>
        <w:rPr>
          <w:rFonts w:ascii="Open Sans" w:hAnsi="Open Sans" w:cs="Open Sans"/>
          <w:sz w:val="24"/>
          <w:szCs w:val="24"/>
        </w:rPr>
      </w:pPr>
    </w:p>
    <w:p w14:paraId="0A5A958F" w14:textId="77777777" w:rsidR="00357DCD" w:rsidRDefault="00357DCD" w:rsidP="00357DCD">
      <w:pPr>
        <w:pStyle w:val="Script"/>
        <w:spacing w:before="120" w:after="0" w:line="360" w:lineRule="auto"/>
        <w:rPr>
          <w:rFonts w:ascii="Open Sans" w:hAnsi="Open Sans" w:cs="Open Sans"/>
          <w:sz w:val="24"/>
          <w:szCs w:val="24"/>
        </w:rPr>
      </w:pPr>
    </w:p>
    <w:p w14:paraId="03C4113A" w14:textId="77777777" w:rsidR="00357DCD" w:rsidRDefault="00357DCD" w:rsidP="00357DCD">
      <w:pPr>
        <w:pStyle w:val="Script"/>
        <w:spacing w:before="120" w:after="0" w:line="360" w:lineRule="auto"/>
        <w:rPr>
          <w:rFonts w:ascii="Open Sans" w:hAnsi="Open Sans" w:cs="Open Sans"/>
          <w:sz w:val="24"/>
          <w:szCs w:val="24"/>
        </w:rPr>
      </w:pPr>
    </w:p>
    <w:p w14:paraId="0362D7DB" w14:textId="33DA9C9B" w:rsidR="00357DCD" w:rsidRDefault="00357DCD" w:rsidP="00357DCD">
      <w:pPr>
        <w:pStyle w:val="Heading2"/>
        <w:spacing w:before="120" w:line="360" w:lineRule="auto"/>
      </w:pPr>
      <w:r>
        <w:lastRenderedPageBreak/>
        <w:t>Slide #9</w:t>
      </w:r>
      <w:r w:rsidRPr="00357DCD">
        <w:drawing>
          <wp:inline distT="0" distB="0" distL="0" distR="0" wp14:anchorId="07C1A29F" wp14:editId="1FEB80C8">
            <wp:extent cx="5731510" cy="3242310"/>
            <wp:effectExtent l="0" t="0" r="2540" b="0"/>
            <wp:docPr id="1732190593" name="Picture 1" descr="Our strategic approach focuses on building a foundation for long term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0593" name="Picture 1" descr="Our strategic approach focuses on building a foundation for long term success"/>
                    <pic:cNvPicPr/>
                  </pic:nvPicPr>
                  <pic:blipFill>
                    <a:blip r:embed="rId13"/>
                    <a:stretch>
                      <a:fillRect/>
                    </a:stretch>
                  </pic:blipFill>
                  <pic:spPr>
                    <a:xfrm>
                      <a:off x="0" y="0"/>
                      <a:ext cx="5731510" cy="3242310"/>
                    </a:xfrm>
                    <a:prstGeom prst="rect">
                      <a:avLst/>
                    </a:prstGeom>
                  </pic:spPr>
                </pic:pic>
              </a:graphicData>
            </a:graphic>
          </wp:inline>
        </w:drawing>
      </w:r>
    </w:p>
    <w:p w14:paraId="3477B689" w14:textId="77777777" w:rsidR="00357DCD"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First, at the product level, the company will focus on electric commercial, truck, utility, and performance vehicles, which are the primary profit generators of Ford. </w:t>
      </w:r>
    </w:p>
    <w:p w14:paraId="043C68CF" w14:textId="502848A5" w:rsidR="00357DCD" w:rsidRPr="00091381" w:rsidRDefault="00357DCD"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Second, is to build a brand in zero emission vehicles and adopt a fast follower type of go to market strategy to target specific customer segments.</w:t>
      </w:r>
    </w:p>
    <w:p w14:paraId="4870B08F" w14:textId="77777777" w:rsidR="00357DCD" w:rsidRDefault="00357DCD" w:rsidP="00357DCD">
      <w:pPr>
        <w:spacing w:before="120" w:line="360" w:lineRule="auto"/>
        <w:rPr>
          <w:rFonts w:ascii="Open Sans" w:hAnsi="Open Sans" w:cs="Open Sans"/>
          <w:sz w:val="24"/>
          <w:szCs w:val="24"/>
        </w:rPr>
      </w:pPr>
      <w:r w:rsidRPr="00091381">
        <w:rPr>
          <w:rFonts w:ascii="Open Sans" w:hAnsi="Open Sans" w:cs="Open Sans"/>
          <w:sz w:val="24"/>
          <w:szCs w:val="24"/>
        </w:rPr>
        <w:t xml:space="preserve">Third, Ford Motor will also exploit economies of scale and innovation to control production costs of new electric vehicles. </w:t>
      </w:r>
    </w:p>
    <w:p w14:paraId="7E357091" w14:textId="6FA28261" w:rsidR="00357DCD" w:rsidRDefault="00357DCD" w:rsidP="00357DCD">
      <w:pPr>
        <w:spacing w:before="120" w:line="360" w:lineRule="auto"/>
        <w:rPr>
          <w:rFonts w:ascii="Open Sans" w:hAnsi="Open Sans" w:cs="Open Sans"/>
          <w:sz w:val="24"/>
          <w:szCs w:val="24"/>
        </w:rPr>
      </w:pPr>
      <w:r w:rsidRPr="00091381">
        <w:rPr>
          <w:rFonts w:ascii="Open Sans" w:hAnsi="Open Sans" w:cs="Open Sans"/>
          <w:sz w:val="24"/>
          <w:szCs w:val="24"/>
        </w:rPr>
        <w:t>Fourth, it will also develop a supplier ecosystem to acquire software resources that the company needs for new electric and autonomous vehicles.</w:t>
      </w:r>
    </w:p>
    <w:p w14:paraId="6C8E833A" w14:textId="77777777" w:rsidR="00357DCD" w:rsidRDefault="00357DCD" w:rsidP="00357DCD">
      <w:pPr>
        <w:spacing w:before="120" w:line="360" w:lineRule="auto"/>
      </w:pPr>
    </w:p>
    <w:p w14:paraId="76D08FD8" w14:textId="074415AB" w:rsidR="00091381" w:rsidRDefault="00091381" w:rsidP="00357DCD">
      <w:pPr>
        <w:pStyle w:val="Heading2"/>
        <w:spacing w:before="120" w:line="360" w:lineRule="auto"/>
      </w:pPr>
      <w:r>
        <w:lastRenderedPageBreak/>
        <w:t>Slide #</w:t>
      </w:r>
      <w:r w:rsidR="00357DCD">
        <w:t>10</w:t>
      </w:r>
      <w:r w:rsidRPr="00091381">
        <w:drawing>
          <wp:inline distT="0" distB="0" distL="0" distR="0" wp14:anchorId="3E71702F" wp14:editId="6EDF664A">
            <wp:extent cx="5731510" cy="3260725"/>
            <wp:effectExtent l="0" t="0" r="2540" b="0"/>
            <wp:docPr id="714813165" name="Picture 1" descr="Ford competitive 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3165" name="Picture 1" descr="Ford competitive advantage"/>
                    <pic:cNvPicPr/>
                  </pic:nvPicPr>
                  <pic:blipFill>
                    <a:blip r:embed="rId14"/>
                    <a:stretch>
                      <a:fillRect/>
                    </a:stretch>
                  </pic:blipFill>
                  <pic:spPr>
                    <a:xfrm>
                      <a:off x="0" y="0"/>
                      <a:ext cx="5731510" cy="3260725"/>
                    </a:xfrm>
                    <a:prstGeom prst="rect">
                      <a:avLst/>
                    </a:prstGeom>
                  </pic:spPr>
                </pic:pic>
              </a:graphicData>
            </a:graphic>
          </wp:inline>
        </w:drawing>
      </w:r>
    </w:p>
    <w:p w14:paraId="2EB42532" w14:textId="5FB97A71" w:rsidR="0079348C" w:rsidRPr="00091381" w:rsidRDefault="00000000"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In the previous lecture, we talked about the current Ford Competitive Advantage.</w:t>
      </w:r>
    </w:p>
    <w:p w14:paraId="6A5BCB99" w14:textId="77777777" w:rsidR="00357DCD" w:rsidRDefault="00000000" w:rsidP="00357DCD">
      <w:pPr>
        <w:pStyle w:val="Script"/>
        <w:spacing w:before="120" w:after="0" w:line="360" w:lineRule="auto"/>
        <w:rPr>
          <w:rFonts w:ascii="Open Sans" w:hAnsi="Open Sans" w:cs="Open Sans"/>
          <w:sz w:val="24"/>
          <w:szCs w:val="24"/>
        </w:rPr>
      </w:pPr>
      <w:r w:rsidRPr="00091381">
        <w:rPr>
          <w:rFonts w:ascii="Open Sans" w:hAnsi="Open Sans" w:cs="Open Sans"/>
          <w:sz w:val="24"/>
          <w:szCs w:val="24"/>
        </w:rPr>
        <w:t xml:space="preserve">If we look at the information on this chart and our previous presentations, we can tell that these competitive advantage steps Ford wants to build up for its electrical vehicles division are very consistent with what Ford has built up for its traditional vehicle division. </w:t>
      </w:r>
    </w:p>
    <w:p w14:paraId="5003BE10" w14:textId="6FAA1104" w:rsidR="0079348C" w:rsidRPr="00091381" w:rsidRDefault="00000000" w:rsidP="00357DCD">
      <w:pPr>
        <w:pStyle w:val="Script"/>
        <w:spacing w:before="120" w:after="0" w:line="360" w:lineRule="auto"/>
        <w:rPr>
          <w:rFonts w:ascii="Open Sans" w:hAnsi="Open Sans" w:cs="Open Sans"/>
          <w:sz w:val="24"/>
          <w:szCs w:val="24"/>
        </w:rPr>
      </w:pPr>
      <w:proofErr w:type="gramStart"/>
      <w:r w:rsidRPr="00091381">
        <w:rPr>
          <w:rFonts w:ascii="Open Sans" w:hAnsi="Open Sans" w:cs="Open Sans"/>
          <w:sz w:val="24"/>
          <w:szCs w:val="24"/>
        </w:rPr>
        <w:t>So</w:t>
      </w:r>
      <w:proofErr w:type="gramEnd"/>
      <w:r w:rsidRPr="00091381">
        <w:rPr>
          <w:rFonts w:ascii="Open Sans" w:hAnsi="Open Sans" w:cs="Open Sans"/>
          <w:sz w:val="24"/>
          <w:szCs w:val="24"/>
        </w:rPr>
        <w:t xml:space="preserve"> Ford definitely wants to carry over this competitive advantage and strengthen those advantages.</w:t>
      </w:r>
    </w:p>
    <w:sectPr w:rsidR="0079348C" w:rsidRPr="000913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DB1E15"/>
    <w:multiLevelType w:val="hybridMultilevel"/>
    <w:tmpl w:val="9EF816C0"/>
    <w:lvl w:ilvl="0" w:tplc="4AAE5F9E">
      <w:start w:val="1"/>
      <w:numFmt w:val="bullet"/>
      <w:lvlText w:val="●"/>
      <w:lvlJc w:val="left"/>
      <w:pPr>
        <w:ind w:left="720" w:hanging="360"/>
      </w:pPr>
    </w:lvl>
    <w:lvl w:ilvl="1" w:tplc="B62C6B32">
      <w:start w:val="1"/>
      <w:numFmt w:val="bullet"/>
      <w:lvlText w:val="○"/>
      <w:lvlJc w:val="left"/>
      <w:pPr>
        <w:ind w:left="1440" w:hanging="360"/>
      </w:pPr>
    </w:lvl>
    <w:lvl w:ilvl="2" w:tplc="BDB418E2">
      <w:start w:val="1"/>
      <w:numFmt w:val="bullet"/>
      <w:lvlText w:val="■"/>
      <w:lvlJc w:val="left"/>
      <w:pPr>
        <w:ind w:left="2160" w:hanging="360"/>
      </w:pPr>
    </w:lvl>
    <w:lvl w:ilvl="3" w:tplc="0A2C91DE">
      <w:start w:val="1"/>
      <w:numFmt w:val="bullet"/>
      <w:lvlText w:val="●"/>
      <w:lvlJc w:val="left"/>
      <w:pPr>
        <w:ind w:left="2880" w:hanging="360"/>
      </w:pPr>
    </w:lvl>
    <w:lvl w:ilvl="4" w:tplc="8842C448">
      <w:start w:val="1"/>
      <w:numFmt w:val="bullet"/>
      <w:lvlText w:val="○"/>
      <w:lvlJc w:val="left"/>
      <w:pPr>
        <w:ind w:left="3600" w:hanging="360"/>
      </w:pPr>
    </w:lvl>
    <w:lvl w:ilvl="5" w:tplc="B3182664">
      <w:start w:val="1"/>
      <w:numFmt w:val="bullet"/>
      <w:lvlText w:val="■"/>
      <w:lvlJc w:val="left"/>
      <w:pPr>
        <w:ind w:left="4320" w:hanging="360"/>
      </w:pPr>
    </w:lvl>
    <w:lvl w:ilvl="6" w:tplc="3B386778">
      <w:start w:val="1"/>
      <w:numFmt w:val="bullet"/>
      <w:lvlText w:val="●"/>
      <w:lvlJc w:val="left"/>
      <w:pPr>
        <w:ind w:left="5040" w:hanging="360"/>
      </w:pPr>
    </w:lvl>
    <w:lvl w:ilvl="7" w:tplc="CD409648">
      <w:start w:val="1"/>
      <w:numFmt w:val="bullet"/>
      <w:lvlText w:val="●"/>
      <w:lvlJc w:val="left"/>
      <w:pPr>
        <w:ind w:left="5760" w:hanging="360"/>
      </w:pPr>
    </w:lvl>
    <w:lvl w:ilvl="8" w:tplc="B816BC32">
      <w:start w:val="1"/>
      <w:numFmt w:val="bullet"/>
      <w:lvlText w:val="●"/>
      <w:lvlJc w:val="left"/>
      <w:pPr>
        <w:ind w:left="6480" w:hanging="360"/>
      </w:pPr>
    </w:lvl>
  </w:abstractNum>
  <w:num w:numId="1" w16cid:durableId="1227300924">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48C"/>
    <w:rsid w:val="00091381"/>
    <w:rsid w:val="00357DCD"/>
    <w:rsid w:val="0079348C"/>
    <w:rsid w:val="00F95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63304"/>
  <w15:docId w15:val="{4C663638-E2D5-47C0-BDD8-3BAAC527E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091381"/>
    <w:pPr>
      <w:spacing w:before="120" w:after="260"/>
      <w:jc w:val="center"/>
      <w:outlineLvl w:val="0"/>
    </w:pPr>
    <w:rPr>
      <w:rFonts w:ascii="Open Sans" w:hAnsi="Open Sans"/>
      <w:b/>
      <w:bCs/>
      <w:sz w:val="36"/>
      <w:szCs w:val="48"/>
    </w:rPr>
  </w:style>
  <w:style w:type="paragraph" w:styleId="Heading2">
    <w:name w:val="heading 2"/>
    <w:uiPriority w:val="9"/>
    <w:unhideWhenUsed/>
    <w:qFormat/>
    <w:rsid w:val="00091381"/>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TotalTime>
  <Pages>10</Pages>
  <Words>632</Words>
  <Characters>3609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M5L21 - Ford motor EV strategy</vt:lpstr>
    </vt:vector>
  </TitlesOfParts>
  <Company/>
  <LinksUpToDate>false</LinksUpToDate>
  <CharactersWithSpaces>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Ford Motor EV Strategy</dc:title>
  <dc:creator>Un-named</dc:creator>
  <cp:lastModifiedBy>Williams, Elisabeth G</cp:lastModifiedBy>
  <cp:revision>2</cp:revision>
  <cp:lastPrinted>2024-08-08T18:14:00Z</cp:lastPrinted>
  <dcterms:created xsi:type="dcterms:W3CDTF">2024-08-08T10:10:00Z</dcterms:created>
  <dcterms:modified xsi:type="dcterms:W3CDTF">2024-08-08T18:14:00Z</dcterms:modified>
</cp:coreProperties>
</file>